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7"/>
          <w:szCs w:val="27"/>
        </w:rPr>
      </w:pPr>
    </w:p>
    <w:p>
      <w:pPr>
        <w:widowControl w:val="0"/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Дело № 05-0</w:t>
      </w:r>
      <w:r>
        <w:rPr>
          <w:rFonts w:ascii="Times New Roman" w:eastAsia="Times New Roman" w:hAnsi="Times New Roman" w:cs="Times New Roman"/>
          <w:sz w:val="27"/>
          <w:szCs w:val="27"/>
        </w:rPr>
        <w:t>704</w:t>
      </w:r>
      <w:r>
        <w:rPr>
          <w:rFonts w:ascii="Times New Roman" w:eastAsia="Times New Roman" w:hAnsi="Times New Roman" w:cs="Times New Roman"/>
          <w:sz w:val="27"/>
          <w:szCs w:val="27"/>
        </w:rPr>
        <w:t>/1</w:t>
      </w:r>
      <w:r>
        <w:rPr>
          <w:rFonts w:ascii="Times New Roman" w:eastAsia="Times New Roman" w:hAnsi="Times New Roman" w:cs="Times New Roman"/>
          <w:spacing w:val="12"/>
          <w:sz w:val="27"/>
          <w:szCs w:val="27"/>
        </w:rPr>
        <w:t>504/2026</w:t>
      </w:r>
    </w:p>
    <w:p>
      <w:pPr>
        <w:widowControl w:val="0"/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УИД№86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0015-01-2026-00</w:t>
      </w:r>
      <w:r>
        <w:rPr>
          <w:rFonts w:ascii="Times New Roman" w:eastAsia="Times New Roman" w:hAnsi="Times New Roman" w:cs="Times New Roman"/>
          <w:sz w:val="27"/>
          <w:szCs w:val="27"/>
        </w:rPr>
        <w:t>3486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</w:p>
    <w:p>
      <w:pPr>
        <w:widowControl w:val="0"/>
        <w:spacing w:before="0" w:after="0"/>
        <w:rPr>
          <w:sz w:val="27"/>
          <w:szCs w:val="27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делу об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10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июня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widowControl w:val="0"/>
        <w:spacing w:before="0" w:after="0"/>
        <w:ind w:left="58" w:right="29" w:firstLine="672"/>
        <w:jc w:val="both"/>
        <w:rPr>
          <w:sz w:val="27"/>
          <w:szCs w:val="27"/>
        </w:rPr>
      </w:pPr>
    </w:p>
    <w:p>
      <w:pPr>
        <w:widowControl w:val="0"/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4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Ханты-Мансийского автономного округа -Югры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рина Петровна </w:t>
      </w:r>
      <w:r>
        <w:rPr>
          <w:rFonts w:ascii="Times New Roman" w:eastAsia="Times New Roman" w:hAnsi="Times New Roman" w:cs="Times New Roman"/>
          <w:sz w:val="27"/>
          <w:szCs w:val="27"/>
        </w:rPr>
        <w:t>Кравцова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widowControl w:val="0"/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адрес</w:t>
      </w:r>
      <w:r>
        <w:rPr>
          <w:rFonts w:ascii="Times New Roman" w:eastAsia="Times New Roman" w:hAnsi="Times New Roman" w:cs="Times New Roman"/>
          <w:sz w:val="27"/>
          <w:szCs w:val="27"/>
        </w:rPr>
        <w:t>: д.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 </w:t>
      </w:r>
    </w:p>
    <w:p>
      <w:pPr>
        <w:widowControl w:val="0"/>
        <w:spacing w:before="0" w:after="0"/>
        <w:ind w:left="10" w:right="10" w:firstLine="68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ind w:firstLine="88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Ханкишиева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Дмитрий Артурович, </w:t>
      </w:r>
      <w:r>
        <w:rPr>
          <w:rStyle w:val="cat-UserDefinedgrp-25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ранее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widowControl w:val="0"/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z w:val="27"/>
          <w:szCs w:val="27"/>
        </w:rPr>
        <w:t>.0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.202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00:01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Ханкишиев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адресу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ХМАО,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с.Сытомино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6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рублей, назначенный на основании постановления № </w:t>
      </w:r>
      <w:r>
        <w:rPr>
          <w:rFonts w:ascii="Times New Roman" w:eastAsia="Times New Roman" w:hAnsi="Times New Roman" w:cs="Times New Roman"/>
          <w:sz w:val="27"/>
          <w:szCs w:val="27"/>
        </w:rPr>
        <w:t>188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386250320020170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ч.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12.</w:t>
      </w:r>
      <w:r>
        <w:rPr>
          <w:rFonts w:ascii="Times New Roman" w:eastAsia="Times New Roman" w:hAnsi="Times New Roman" w:cs="Times New Roman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в срок предусмотренный ст.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32.2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Ханкишиев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Д.А.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заседании вину признал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содеянном раскаялся.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>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Ханкишиев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Д.А.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правонарушения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подтверждается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следующими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доказательствами: постановлением о наложении административного штрафа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18810386250320020170 от 11.11.2025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 </w:t>
      </w:r>
      <w:r>
        <w:rPr>
          <w:rFonts w:ascii="Times New Roman" w:eastAsia="Times New Roman" w:hAnsi="Times New Roman" w:cs="Times New Roman"/>
          <w:sz w:val="27"/>
          <w:szCs w:val="27"/>
        </w:rPr>
        <w:t>составленным должностным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лицом, которому предоставлено право государственного надзора и контроля за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административными правонарушениями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области дорожного </w:t>
      </w:r>
      <w:r>
        <w:rPr>
          <w:rFonts w:ascii="Times New Roman" w:eastAsia="Times New Roman" w:hAnsi="Times New Roman" w:cs="Times New Roman"/>
          <w:sz w:val="27"/>
          <w:szCs w:val="27"/>
        </w:rPr>
        <w:t>движения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соответствии с Гл.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Российской Федерации об административных правонарушениях, назначено наказание в виде штрафа по </w:t>
      </w:r>
      <w:r>
        <w:rPr>
          <w:rFonts w:ascii="Times New Roman" w:eastAsia="Times New Roman" w:hAnsi="Times New Roman" w:cs="Times New Roman"/>
          <w:sz w:val="27"/>
          <w:szCs w:val="27"/>
        </w:rPr>
        <w:t>ч.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12.</w:t>
      </w:r>
      <w:r>
        <w:rPr>
          <w:rFonts w:ascii="Times New Roman" w:eastAsia="Times New Roman" w:hAnsi="Times New Roman" w:cs="Times New Roman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Федерации об административных правонарушениях в размере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</w:t>
      </w: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Доказательства были судом оценены в совокупности с другими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материалами дела об административном правонарушении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требованиями ст. 26.11 Кодекса Российской Федерации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>выслушав</w:t>
      </w:r>
      <w:r>
        <w:rPr>
          <w:rFonts w:ascii="Times New Roman" w:eastAsia="Times New Roman" w:hAnsi="Times New Roman" w:cs="Times New Roman"/>
          <w:sz w:val="27"/>
          <w:szCs w:val="27"/>
        </w:rPr>
        <w:t>лицо,в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>судья приходит к выводу, что его вина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 административного штрафа в срок - доказанной. 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Ханкишиева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Д.А. </w:t>
      </w:r>
      <w:r>
        <w:rPr>
          <w:rFonts w:ascii="Times New Roman" w:eastAsia="Times New Roman" w:hAnsi="Times New Roman" w:cs="Times New Roman"/>
          <w:sz w:val="27"/>
          <w:szCs w:val="27"/>
        </w:rPr>
        <w:t>судья квалифицирует по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либо отягчающих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 на основании ст. </w:t>
      </w:r>
      <w:r>
        <w:rPr>
          <w:rFonts w:ascii="Times New Roman" w:eastAsia="Times New Roman" w:hAnsi="Times New Roman" w:cs="Times New Roman"/>
          <w:sz w:val="27"/>
          <w:szCs w:val="27"/>
        </w:rPr>
        <w:t>4.2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судом не установлено. 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Ханкишиев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Д.А.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наличие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отягчающего обстоятельства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</w:t>
      </w:r>
      <w:r>
        <w:rPr>
          <w:rFonts w:ascii="Times New Roman" w:eastAsia="Times New Roman" w:hAnsi="Times New Roman" w:cs="Times New Roman"/>
          <w:sz w:val="27"/>
          <w:szCs w:val="27"/>
        </w:rPr>
        <w:t>считает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виде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аресту 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widowControl w:val="0"/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Ханкишиев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Дмитри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Артурович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</w:t>
      </w:r>
      <w:r>
        <w:rPr>
          <w:rFonts w:ascii="Times New Roman" w:eastAsia="Times New Roman" w:hAnsi="Times New Roman" w:cs="Times New Roman"/>
          <w:sz w:val="27"/>
          <w:szCs w:val="27"/>
        </w:rPr>
        <w:t>20.25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</w:t>
      </w:r>
      <w:r>
        <w:rPr>
          <w:rFonts w:ascii="Times New Roman" w:eastAsia="Times New Roman" w:hAnsi="Times New Roman" w:cs="Times New Roman"/>
          <w:sz w:val="27"/>
          <w:szCs w:val="27"/>
        </w:rPr>
        <w:t>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7"/>
          <w:szCs w:val="27"/>
        </w:rPr>
        <w:t>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подвергнуть административному аресту на срок </w:t>
      </w:r>
      <w:r>
        <w:rPr>
          <w:rFonts w:ascii="Times New Roman" w:eastAsia="Times New Roman" w:hAnsi="Times New Roman" w:cs="Times New Roman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>суток</w:t>
      </w:r>
      <w:r>
        <w:rPr>
          <w:rFonts w:ascii="Times New Roman" w:eastAsia="Times New Roman" w:hAnsi="Times New Roman" w:cs="Times New Roman"/>
          <w:sz w:val="27"/>
          <w:szCs w:val="27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отбытия наказания исчислять с момента оглашения постановления 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>30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что на основании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4 ст.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4.1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ч. 1 ст. 31.9 Кодекса Российской Федерации об административных правонарушениях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10 суток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И.П.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Кравцова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12">
    <w:name w:val="cat-UserDefined grp-25 rplc-12"/>
    <w:basedOn w:val="DefaultParagraphFont"/>
  </w:style>
  <w:style w:type="character" w:customStyle="1" w:styleId="cat-UserDefinedgrp-26rplc-19">
    <w:name w:val="cat-UserDefined grp-26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